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3B2E5" w14:textId="77777777" w:rsidR="005C1193" w:rsidRPr="005517B3" w:rsidRDefault="005C1193" w:rsidP="005C1193">
      <w:pPr>
        <w:pStyle w:val="Heading1"/>
        <w:rPr>
          <w:lang w:val="en-GB"/>
        </w:rPr>
      </w:pPr>
      <w:r w:rsidRPr="005517B3">
        <w:rPr>
          <w:lang w:val="en-GB"/>
        </w:rPr>
        <w:t>Course title: Social Representations of Legal Goods</w:t>
      </w:r>
    </w:p>
    <w:p w14:paraId="2472BAF5" w14:textId="77777777" w:rsidR="005C1193" w:rsidRPr="005517B3" w:rsidRDefault="005C1193" w:rsidP="005C1193">
      <w:pPr>
        <w:rPr>
          <w:rFonts w:ascii="Cambria" w:hAnsi="Cambria"/>
          <w:b/>
          <w:bCs/>
          <w:lang w:val="en-GB"/>
        </w:rPr>
      </w:pPr>
      <w:r w:rsidRPr="005517B3">
        <w:rPr>
          <w:rFonts w:ascii="Cambria" w:hAnsi="Cambria"/>
          <w:b/>
          <w:bCs/>
          <w:lang w:val="en-GB"/>
        </w:rPr>
        <w:t>6 ETCS</w:t>
      </w:r>
    </w:p>
    <w:p w14:paraId="607B1295" w14:textId="77777777" w:rsidR="005C1193" w:rsidRDefault="005C1193" w:rsidP="005C1193">
      <w:pPr>
        <w:rPr>
          <w:rFonts w:ascii="Cambria" w:hAnsi="Cambria"/>
          <w:b/>
          <w:bCs/>
          <w:lang w:val="en-GB"/>
        </w:rPr>
      </w:pPr>
    </w:p>
    <w:tbl>
      <w:tblPr>
        <w:tblStyle w:val="TableGrid"/>
        <w:tblW w:w="0" w:type="auto"/>
        <w:tblLook w:val="04A0" w:firstRow="1" w:lastRow="0" w:firstColumn="1" w:lastColumn="0" w:noHBand="0" w:noVBand="1"/>
      </w:tblPr>
      <w:tblGrid>
        <w:gridCol w:w="9016"/>
      </w:tblGrid>
      <w:tr w:rsidR="005C1193" w14:paraId="750F36B8" w14:textId="77777777" w:rsidTr="00BC1012">
        <w:tc>
          <w:tcPr>
            <w:tcW w:w="9016" w:type="dxa"/>
          </w:tcPr>
          <w:p w14:paraId="6C84C634" w14:textId="77777777" w:rsidR="005C1193" w:rsidRDefault="005C1193" w:rsidP="00BC1012">
            <w:pPr>
              <w:rPr>
                <w:rFonts w:ascii="Cambria" w:hAnsi="Cambria"/>
                <w:lang w:val="en-GB"/>
              </w:rPr>
            </w:pPr>
          </w:p>
          <w:p w14:paraId="3CB49E32" w14:textId="77777777" w:rsidR="005C1193" w:rsidRDefault="005C1193" w:rsidP="00BC1012">
            <w:pPr>
              <w:rPr>
                <w:rFonts w:ascii="Cambria" w:hAnsi="Cambria"/>
                <w:lang w:val="en-GB"/>
              </w:rPr>
            </w:pPr>
            <w:r>
              <w:rPr>
                <w:rFonts w:ascii="Cambria" w:hAnsi="Cambria"/>
                <w:lang w:val="en-GB"/>
              </w:rPr>
              <w:t>What is this course about?</w:t>
            </w:r>
          </w:p>
          <w:p w14:paraId="7825ADD1" w14:textId="77777777" w:rsidR="005C1193" w:rsidRDefault="005C1193" w:rsidP="00BC1012">
            <w:pPr>
              <w:rPr>
                <w:rFonts w:ascii="Cambria" w:hAnsi="Cambria"/>
                <w:lang w:val="en-GB"/>
              </w:rPr>
            </w:pPr>
          </w:p>
          <w:p w14:paraId="588A19F8" w14:textId="77777777" w:rsidR="005C1193" w:rsidRDefault="005C1193" w:rsidP="00BC1012">
            <w:pPr>
              <w:rPr>
                <w:rFonts w:ascii="Cambria" w:hAnsi="Cambria"/>
                <w:lang w:val="en-GB"/>
              </w:rPr>
            </w:pPr>
            <w:r>
              <w:rPr>
                <w:rFonts w:ascii="Cambria" w:hAnsi="Cambria"/>
                <w:lang w:val="en-GB"/>
              </w:rPr>
              <w:t xml:space="preserve">The aim of this course is to provide in-depth understanding into how we as humans construct meanings in our communicative situations. As law is a communicative activity, constructed via various communicative events (legislation, exchanges in court, exchanges between courts, media discussions as well as everyday use of law), this course will delve deep into the social nature of meaning making in law. </w:t>
            </w:r>
          </w:p>
          <w:p w14:paraId="45132047" w14:textId="77777777" w:rsidR="005C1193" w:rsidRDefault="005C1193" w:rsidP="00BC1012">
            <w:pPr>
              <w:rPr>
                <w:rFonts w:ascii="Cambria" w:hAnsi="Cambria"/>
                <w:lang w:val="en-GB"/>
              </w:rPr>
            </w:pPr>
          </w:p>
          <w:p w14:paraId="09CA0DD3" w14:textId="77777777" w:rsidR="005C1193" w:rsidRPr="00CD23B0" w:rsidRDefault="005C1193" w:rsidP="00BC1012">
            <w:pPr>
              <w:rPr>
                <w:rFonts w:ascii="Cambria" w:hAnsi="Cambria"/>
                <w:lang w:val="en-GB"/>
              </w:rPr>
            </w:pPr>
            <w:r>
              <w:rPr>
                <w:rFonts w:ascii="Cambria" w:hAnsi="Cambria"/>
                <w:lang w:val="en-GB"/>
              </w:rPr>
              <w:t xml:space="preserve">Based on this understanding, this course will examine </w:t>
            </w:r>
            <w:proofErr w:type="gramStart"/>
            <w:r>
              <w:rPr>
                <w:rFonts w:ascii="Cambria" w:hAnsi="Cambria"/>
                <w:lang w:val="en-GB"/>
              </w:rPr>
              <w:t>a number of</w:t>
            </w:r>
            <w:proofErr w:type="gramEnd"/>
            <w:r>
              <w:rPr>
                <w:rFonts w:ascii="Cambria" w:hAnsi="Cambria"/>
                <w:lang w:val="en-GB"/>
              </w:rPr>
              <w:t xml:space="preserve"> chosen legal goods of various nature (abstract, moral, environmental) in their social and legal dimensions.</w:t>
            </w:r>
          </w:p>
          <w:p w14:paraId="27811CD0" w14:textId="77777777" w:rsidR="005C1193" w:rsidRPr="00CD23B0" w:rsidRDefault="005C1193" w:rsidP="00BC1012">
            <w:pPr>
              <w:rPr>
                <w:rFonts w:ascii="Cambria" w:hAnsi="Cambria"/>
                <w:lang w:val="en-GB"/>
              </w:rPr>
            </w:pPr>
          </w:p>
          <w:p w14:paraId="1F3B2424" w14:textId="77777777" w:rsidR="005C1193" w:rsidRPr="00CD23B0" w:rsidRDefault="005C1193" w:rsidP="00BC1012">
            <w:pPr>
              <w:rPr>
                <w:rFonts w:ascii="Cambria" w:hAnsi="Cambria"/>
                <w:lang w:val="en-GB"/>
              </w:rPr>
            </w:pPr>
          </w:p>
          <w:p w14:paraId="3AE644FB" w14:textId="77777777" w:rsidR="005C1193" w:rsidRPr="00CD23B0" w:rsidRDefault="005C1193" w:rsidP="00BC1012">
            <w:pPr>
              <w:rPr>
                <w:rFonts w:ascii="Cambria" w:hAnsi="Cambria"/>
                <w:lang w:val="en-GB"/>
              </w:rPr>
            </w:pPr>
          </w:p>
          <w:p w14:paraId="2EF12B19" w14:textId="77777777" w:rsidR="005C1193" w:rsidRDefault="005C1193" w:rsidP="00BC1012">
            <w:pPr>
              <w:rPr>
                <w:rFonts w:ascii="Cambria" w:hAnsi="Cambria"/>
                <w:b/>
                <w:bCs/>
                <w:lang w:val="en-GB"/>
              </w:rPr>
            </w:pPr>
          </w:p>
        </w:tc>
      </w:tr>
    </w:tbl>
    <w:p w14:paraId="63B32C79" w14:textId="77777777" w:rsidR="005C1193" w:rsidRDefault="005C1193" w:rsidP="005C1193">
      <w:pPr>
        <w:rPr>
          <w:rFonts w:ascii="Cambria" w:hAnsi="Cambria"/>
          <w:b/>
          <w:bCs/>
          <w:lang w:val="en-GB"/>
        </w:rPr>
      </w:pPr>
    </w:p>
    <w:p w14:paraId="6BBE12EB" w14:textId="77777777" w:rsidR="005C1193" w:rsidRDefault="005C1193" w:rsidP="005C1193">
      <w:pPr>
        <w:rPr>
          <w:rFonts w:ascii="Cambria" w:hAnsi="Cambria"/>
          <w:b/>
          <w:bCs/>
          <w:lang w:val="en-GB"/>
        </w:rPr>
      </w:pPr>
    </w:p>
    <w:tbl>
      <w:tblPr>
        <w:tblStyle w:val="TableGrid"/>
        <w:tblW w:w="0" w:type="auto"/>
        <w:tblLook w:val="04A0" w:firstRow="1" w:lastRow="0" w:firstColumn="1" w:lastColumn="0" w:noHBand="0" w:noVBand="1"/>
      </w:tblPr>
      <w:tblGrid>
        <w:gridCol w:w="9016"/>
      </w:tblGrid>
      <w:tr w:rsidR="005C1193" w14:paraId="146B177C" w14:textId="77777777" w:rsidTr="00BC1012">
        <w:tc>
          <w:tcPr>
            <w:tcW w:w="9016" w:type="dxa"/>
          </w:tcPr>
          <w:p w14:paraId="75E8AFF6" w14:textId="77777777" w:rsidR="005C1193" w:rsidRDefault="005C1193" w:rsidP="00BC1012">
            <w:pPr>
              <w:rPr>
                <w:rFonts w:ascii="Cambria" w:hAnsi="Cambria"/>
                <w:b/>
                <w:bCs/>
                <w:lang w:val="en-GB"/>
              </w:rPr>
            </w:pPr>
            <w:r>
              <w:rPr>
                <w:rFonts w:ascii="Cambria" w:hAnsi="Cambria"/>
                <w:b/>
                <w:bCs/>
                <w:lang w:val="en-GB"/>
              </w:rPr>
              <w:t>Course requirements</w:t>
            </w:r>
          </w:p>
          <w:p w14:paraId="7AB37476" w14:textId="77777777" w:rsidR="005C1193" w:rsidRDefault="005C1193" w:rsidP="00BC1012">
            <w:pPr>
              <w:rPr>
                <w:rFonts w:ascii="Cambria" w:hAnsi="Cambria"/>
                <w:b/>
                <w:bCs/>
                <w:lang w:val="en-GB"/>
              </w:rPr>
            </w:pPr>
          </w:p>
          <w:p w14:paraId="5187DC0F" w14:textId="77777777" w:rsidR="005C1193" w:rsidRDefault="005C1193" w:rsidP="00BC1012">
            <w:pPr>
              <w:rPr>
                <w:rFonts w:ascii="Cambria" w:hAnsi="Cambria"/>
                <w:b/>
                <w:bCs/>
                <w:lang w:val="en-GB"/>
              </w:rPr>
            </w:pPr>
            <w:r>
              <w:rPr>
                <w:rFonts w:ascii="Cambria" w:hAnsi="Cambria"/>
                <w:b/>
                <w:bCs/>
                <w:lang w:val="en-GB"/>
              </w:rPr>
              <w:t>Participation at least 80%</w:t>
            </w:r>
          </w:p>
          <w:p w14:paraId="64121BC4" w14:textId="77777777" w:rsidR="005C1193" w:rsidRDefault="005C1193" w:rsidP="00BC1012">
            <w:pPr>
              <w:rPr>
                <w:rFonts w:ascii="Cambria" w:hAnsi="Cambria"/>
                <w:b/>
                <w:bCs/>
                <w:lang w:val="en-GB"/>
              </w:rPr>
            </w:pPr>
            <w:r>
              <w:rPr>
                <w:rFonts w:ascii="Cambria" w:hAnsi="Cambria"/>
                <w:b/>
                <w:bCs/>
                <w:lang w:val="en-GB"/>
              </w:rPr>
              <w:t>Reading &amp; discussion in class</w:t>
            </w:r>
          </w:p>
          <w:p w14:paraId="25C012C2" w14:textId="77777777" w:rsidR="005C1193" w:rsidRDefault="005C1193" w:rsidP="00BC1012">
            <w:pPr>
              <w:rPr>
                <w:rFonts w:ascii="Cambria" w:hAnsi="Cambria"/>
                <w:b/>
                <w:bCs/>
                <w:lang w:val="en-GB"/>
              </w:rPr>
            </w:pPr>
          </w:p>
          <w:p w14:paraId="549C6D2C" w14:textId="77777777" w:rsidR="005C1193" w:rsidRDefault="005C1193" w:rsidP="00BC1012">
            <w:pPr>
              <w:rPr>
                <w:rFonts w:ascii="Cambria" w:hAnsi="Cambria"/>
                <w:b/>
                <w:bCs/>
                <w:lang w:val="en-GB"/>
              </w:rPr>
            </w:pPr>
            <w:r>
              <w:rPr>
                <w:rFonts w:ascii="Cambria" w:hAnsi="Cambria"/>
                <w:b/>
                <w:bCs/>
                <w:lang w:val="en-GB"/>
              </w:rPr>
              <w:t>Evaluation by attendance (max. 20% absence, i.e. 3 lessons) and a w</w:t>
            </w:r>
            <w:r w:rsidRPr="00AE0EE3">
              <w:rPr>
                <w:rFonts w:ascii="Cambria" w:hAnsi="Cambria"/>
                <w:b/>
                <w:bCs/>
                <w:lang w:val="en-GB"/>
              </w:rPr>
              <w:t>ritten report on research-play</w:t>
            </w:r>
            <w:r>
              <w:rPr>
                <w:rFonts w:ascii="Cambria" w:hAnsi="Cambria"/>
                <w:b/>
                <w:bCs/>
                <w:lang w:val="en-GB"/>
              </w:rPr>
              <w:t xml:space="preserve">. </w:t>
            </w:r>
          </w:p>
          <w:p w14:paraId="101522E1" w14:textId="77777777" w:rsidR="005C1193" w:rsidRDefault="005C1193" w:rsidP="00BC1012">
            <w:pPr>
              <w:rPr>
                <w:rFonts w:ascii="Cambria" w:hAnsi="Cambria"/>
                <w:b/>
                <w:bCs/>
                <w:lang w:val="en-GB"/>
              </w:rPr>
            </w:pPr>
          </w:p>
          <w:p w14:paraId="15E7C8D0" w14:textId="77777777" w:rsidR="005C1193" w:rsidRPr="00AE0EE3" w:rsidRDefault="005C1193" w:rsidP="00BC1012">
            <w:pPr>
              <w:rPr>
                <w:rFonts w:ascii="Cambria" w:hAnsi="Cambria"/>
                <w:lang w:val="en-GB"/>
              </w:rPr>
            </w:pPr>
          </w:p>
          <w:p w14:paraId="780F9A71" w14:textId="77777777" w:rsidR="005C1193" w:rsidRDefault="005C1193" w:rsidP="00BC1012">
            <w:pPr>
              <w:rPr>
                <w:rFonts w:ascii="Cambria" w:hAnsi="Cambria"/>
                <w:b/>
                <w:bCs/>
                <w:lang w:val="en-GB"/>
              </w:rPr>
            </w:pPr>
          </w:p>
          <w:p w14:paraId="09A4DAD0" w14:textId="77777777" w:rsidR="005C1193" w:rsidRDefault="005C1193" w:rsidP="00BC1012">
            <w:pPr>
              <w:rPr>
                <w:rFonts w:ascii="Cambria" w:hAnsi="Cambria"/>
                <w:b/>
                <w:bCs/>
                <w:lang w:val="en-GB"/>
              </w:rPr>
            </w:pPr>
          </w:p>
        </w:tc>
      </w:tr>
    </w:tbl>
    <w:p w14:paraId="6B70B32E" w14:textId="77777777" w:rsidR="005C1193" w:rsidRDefault="005C1193" w:rsidP="005C1193">
      <w:pPr>
        <w:rPr>
          <w:rFonts w:ascii="Cambria" w:hAnsi="Cambria"/>
          <w:b/>
          <w:bCs/>
          <w:lang w:val="en-GB"/>
        </w:rPr>
      </w:pPr>
    </w:p>
    <w:p w14:paraId="5D96E252" w14:textId="77777777" w:rsidR="005C1193" w:rsidRDefault="005C1193" w:rsidP="005C1193">
      <w:pPr>
        <w:rPr>
          <w:rFonts w:ascii="Cambria" w:hAnsi="Cambria"/>
          <w:b/>
          <w:bCs/>
          <w:lang w:val="en-GB"/>
        </w:rPr>
      </w:pPr>
    </w:p>
    <w:p w14:paraId="00755250" w14:textId="77777777" w:rsidR="005C1193" w:rsidRDefault="005C1193" w:rsidP="005C1193">
      <w:pPr>
        <w:rPr>
          <w:rFonts w:ascii="Cambria" w:hAnsi="Cambria"/>
          <w:b/>
          <w:bCs/>
          <w:lang w:val="en-GB"/>
        </w:rPr>
      </w:pPr>
    </w:p>
    <w:p w14:paraId="2FE37778" w14:textId="77777777" w:rsidR="005C1193" w:rsidRDefault="005C1193" w:rsidP="005C1193">
      <w:pPr>
        <w:rPr>
          <w:rFonts w:ascii="Cambria" w:hAnsi="Cambria"/>
          <w:b/>
          <w:bCs/>
          <w:lang w:val="en-GB"/>
        </w:rPr>
      </w:pPr>
    </w:p>
    <w:p w14:paraId="446AF71C" w14:textId="77777777" w:rsidR="005C1193" w:rsidRPr="005517B3" w:rsidRDefault="005C1193" w:rsidP="005C1193">
      <w:pPr>
        <w:rPr>
          <w:rFonts w:ascii="Cambria" w:hAnsi="Cambria"/>
          <w:b/>
          <w:bCs/>
          <w:lang w:val="en-GB"/>
        </w:rPr>
      </w:pPr>
      <w:r w:rsidRPr="005517B3">
        <w:rPr>
          <w:rFonts w:ascii="Cambria" w:hAnsi="Cambria"/>
          <w:b/>
          <w:bCs/>
          <w:lang w:val="en-GB"/>
        </w:rPr>
        <w:t>MODULE 1 (Autumn 2024; 9 hrs)</w:t>
      </w:r>
    </w:p>
    <w:p w14:paraId="5696BB35" w14:textId="77777777" w:rsidR="005C1193" w:rsidRPr="005517B3" w:rsidRDefault="005C1193" w:rsidP="005C1193">
      <w:pPr>
        <w:rPr>
          <w:rFonts w:ascii="Cambria" w:hAnsi="Cambria"/>
          <w:b/>
          <w:bCs/>
          <w:lang w:val="en-GB"/>
        </w:rPr>
      </w:pPr>
    </w:p>
    <w:p w14:paraId="6F98D42A" w14:textId="77777777" w:rsidR="005C1193" w:rsidRPr="005517B3" w:rsidRDefault="005C1193" w:rsidP="005C1193">
      <w:pPr>
        <w:autoSpaceDE w:val="0"/>
        <w:autoSpaceDN w:val="0"/>
        <w:adjustRightInd w:val="0"/>
        <w:rPr>
          <w:rFonts w:ascii="Cambria" w:hAnsi="Cambria" w:cs="AppleSystemUIFont"/>
          <w:b/>
          <w:bCs/>
          <w:u w:val="single"/>
          <w:lang w:val="en-GB"/>
        </w:rPr>
      </w:pPr>
      <w:r w:rsidRPr="005517B3">
        <w:rPr>
          <w:rFonts w:ascii="Cambria" w:hAnsi="Cambria" w:cs="AppleSystemUIFont"/>
          <w:b/>
          <w:bCs/>
          <w:u w:val="single"/>
          <w:lang w:val="en-GB"/>
        </w:rPr>
        <w:t xml:space="preserve">What are our representations of chosen concepts (legal goods)? </w:t>
      </w:r>
    </w:p>
    <w:p w14:paraId="55104F62" w14:textId="77777777" w:rsidR="005C1193" w:rsidRPr="005517B3" w:rsidRDefault="005C1193" w:rsidP="005C1193">
      <w:pPr>
        <w:rPr>
          <w:rFonts w:ascii="Cambria" w:hAnsi="Cambria"/>
          <w:lang w:val="en-GB"/>
        </w:rPr>
      </w:pPr>
    </w:p>
    <w:p w14:paraId="6DC253AA" w14:textId="77777777" w:rsidR="005C1193" w:rsidRPr="005517B3" w:rsidRDefault="005C1193" w:rsidP="005C1193">
      <w:pPr>
        <w:pStyle w:val="ListParagraph"/>
        <w:numPr>
          <w:ilvl w:val="1"/>
          <w:numId w:val="1"/>
        </w:numPr>
        <w:rPr>
          <w:rFonts w:ascii="Cambria" w:hAnsi="Cambria" w:cs="AppleSystemUIFont"/>
          <w:lang w:val="en-GB"/>
        </w:rPr>
      </w:pPr>
      <w:r w:rsidRPr="005517B3">
        <w:rPr>
          <w:rFonts w:ascii="Cambria" w:hAnsi="Cambria" w:cs="AppleSystemUIFont"/>
          <w:lang w:val="en-GB"/>
        </w:rPr>
        <w:t>The introductory module will be based on research-play based on hierarchical evocations and other production-based tasks. It will allow to map the representations of the chosen legal goods within the group of students participating in the course, open the discussion and provide a tangible basis for the continuation of the course.</w:t>
      </w:r>
    </w:p>
    <w:p w14:paraId="5310A4A1" w14:textId="77777777" w:rsidR="005C1193" w:rsidRDefault="005C1193" w:rsidP="005C1193">
      <w:pPr>
        <w:rPr>
          <w:rFonts w:ascii="Cambria" w:hAnsi="Cambria" w:cs="AppleSystemUIFont"/>
          <w:lang w:val="en-GB"/>
        </w:rPr>
      </w:pPr>
    </w:p>
    <w:p w14:paraId="4088A8B4" w14:textId="77777777" w:rsidR="005C1193" w:rsidRPr="005517B3" w:rsidRDefault="005C1193" w:rsidP="005C1193">
      <w:pPr>
        <w:pStyle w:val="ListParagraph"/>
        <w:numPr>
          <w:ilvl w:val="0"/>
          <w:numId w:val="2"/>
        </w:numPr>
        <w:rPr>
          <w:rFonts w:ascii="Cambria" w:hAnsi="Cambria" w:cs="AppleSystemUIFont"/>
          <w:b/>
          <w:bCs/>
          <w:lang w:val="en-GB"/>
        </w:rPr>
      </w:pPr>
      <w:r w:rsidRPr="005517B3">
        <w:rPr>
          <w:rFonts w:ascii="Cambria" w:hAnsi="Cambria" w:cs="AppleSystemUIFont"/>
          <w:b/>
          <w:bCs/>
          <w:lang w:val="en-GB"/>
        </w:rPr>
        <w:t>Public order</w:t>
      </w:r>
    </w:p>
    <w:p w14:paraId="55BCD0AA"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lastRenderedPageBreak/>
        <w:t>Hierarchical evocation</w:t>
      </w:r>
    </w:p>
    <w:p w14:paraId="479DEA57"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Building task</w:t>
      </w:r>
    </w:p>
    <w:p w14:paraId="1033EA9E" w14:textId="77777777" w:rsidR="005C1193" w:rsidRPr="005517B3" w:rsidRDefault="005C1193" w:rsidP="005C1193">
      <w:pPr>
        <w:ind w:left="360"/>
        <w:rPr>
          <w:rFonts w:ascii="Cambria" w:hAnsi="Cambria" w:cs="AppleSystemUIFont"/>
          <w:lang w:val="en-GB"/>
        </w:rPr>
      </w:pPr>
      <w:r w:rsidRPr="005517B3">
        <w:rPr>
          <w:rFonts w:ascii="Cambria" w:hAnsi="Cambria" w:cs="AppleSystemUIFont"/>
          <w:lang w:val="en-GB"/>
        </w:rPr>
        <w:t>Evaluation: Written report</w:t>
      </w:r>
    </w:p>
    <w:p w14:paraId="32BC6F2A" w14:textId="77777777" w:rsidR="005C1193" w:rsidRPr="005517B3" w:rsidRDefault="005C1193" w:rsidP="005C1193">
      <w:pPr>
        <w:pStyle w:val="ListParagraph"/>
        <w:rPr>
          <w:rFonts w:ascii="Cambria" w:hAnsi="Cambria" w:cs="AppleSystemUIFont"/>
          <w:lang w:val="en-GB"/>
        </w:rPr>
      </w:pPr>
    </w:p>
    <w:p w14:paraId="020167D7" w14:textId="77777777" w:rsidR="005C1193" w:rsidRPr="005517B3" w:rsidRDefault="005C1193" w:rsidP="005C1193">
      <w:pPr>
        <w:pStyle w:val="ListParagraph"/>
        <w:numPr>
          <w:ilvl w:val="0"/>
          <w:numId w:val="2"/>
        </w:numPr>
        <w:rPr>
          <w:rFonts w:ascii="Cambria" w:hAnsi="Cambria" w:cs="AppleSystemUIFont"/>
          <w:b/>
          <w:bCs/>
          <w:lang w:val="en-GB"/>
        </w:rPr>
      </w:pPr>
      <w:r w:rsidRPr="005517B3">
        <w:rPr>
          <w:rFonts w:ascii="Cambria" w:hAnsi="Cambria" w:cs="AppleSystemUIFont"/>
          <w:b/>
          <w:bCs/>
          <w:lang w:val="en-GB"/>
        </w:rPr>
        <w:t>Dignity of a judge</w:t>
      </w:r>
    </w:p>
    <w:p w14:paraId="0AF964D2"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Drawing task</w:t>
      </w:r>
    </w:p>
    <w:p w14:paraId="1C9D8B3C"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Description task</w:t>
      </w:r>
    </w:p>
    <w:p w14:paraId="62F33714" w14:textId="77777777" w:rsidR="005C119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Categorization task</w:t>
      </w:r>
    </w:p>
    <w:p w14:paraId="2794F75C" w14:textId="77777777" w:rsidR="005C1193" w:rsidRDefault="005C1193" w:rsidP="005C1193">
      <w:pPr>
        <w:ind w:left="360"/>
        <w:rPr>
          <w:rFonts w:ascii="Cambria" w:hAnsi="Cambria" w:cs="AppleSystemUIFont"/>
          <w:lang w:val="en-GB"/>
        </w:rPr>
      </w:pPr>
      <w:r w:rsidRPr="00CE2373">
        <w:rPr>
          <w:rFonts w:ascii="Cambria" w:hAnsi="Cambria" w:cs="AppleSystemUIFont"/>
          <w:lang w:val="en-GB"/>
        </w:rPr>
        <w:t>Evaluation: Written report</w:t>
      </w:r>
    </w:p>
    <w:p w14:paraId="18E254AC" w14:textId="77777777" w:rsidR="005C1193" w:rsidRDefault="005C1193" w:rsidP="005C1193">
      <w:pPr>
        <w:ind w:left="360"/>
        <w:rPr>
          <w:rFonts w:ascii="Cambria" w:hAnsi="Cambria" w:cs="AppleSystemUIFont"/>
          <w:lang w:val="en-GB"/>
        </w:rPr>
      </w:pPr>
    </w:p>
    <w:p w14:paraId="3DD71291" w14:textId="77777777" w:rsidR="005C1193" w:rsidRPr="009E1191" w:rsidRDefault="005C1193" w:rsidP="005C1193">
      <w:pPr>
        <w:rPr>
          <w:rFonts w:ascii="Cambria" w:hAnsi="Cambria" w:cs="AppleSystemUIFont"/>
          <w:lang w:val="en-GB"/>
        </w:rPr>
      </w:pPr>
      <w:r w:rsidRPr="009E1191">
        <w:rPr>
          <w:rFonts w:ascii="Cambria" w:hAnsi="Cambria" w:cs="AppleSystemUIFont"/>
          <w:lang w:val="en-GB"/>
        </w:rPr>
        <w:t>1.2 Goods, what goods?</w:t>
      </w:r>
    </w:p>
    <w:p w14:paraId="7EF01479" w14:textId="77777777" w:rsidR="005C1193" w:rsidRDefault="005C1193" w:rsidP="005C1193">
      <w:pPr>
        <w:rPr>
          <w:rFonts w:ascii="Cambria" w:hAnsi="Cambria" w:cs="AppleSystemUIFont"/>
          <w:lang w:val="en-GB"/>
        </w:rPr>
      </w:pPr>
    </w:p>
    <w:p w14:paraId="5B4E50F4" w14:textId="77777777" w:rsidR="005C1193" w:rsidRDefault="005C1193" w:rsidP="005C1193">
      <w:pPr>
        <w:rPr>
          <w:rFonts w:ascii="Cambria" w:hAnsi="Cambria" w:cs="AppleSystemUIFont"/>
          <w:lang w:val="en-GB"/>
        </w:rPr>
      </w:pPr>
      <w:r>
        <w:rPr>
          <w:rFonts w:ascii="Cambria" w:hAnsi="Cambria" w:cs="AppleSystemUIFont"/>
          <w:lang w:val="en-GB"/>
        </w:rPr>
        <w:t>(</w:t>
      </w:r>
      <w:r w:rsidRPr="001D185C">
        <w:rPr>
          <w:rFonts w:ascii="Cambria" w:hAnsi="Cambria" w:cs="AppleSystemUIFont"/>
          <w:i/>
          <w:iCs/>
          <w:lang w:val="en-GB"/>
        </w:rPr>
        <w:t>We will choose environmental goods based on students’ ideas and preferences. If nothing special is chosen, we will use the example of dark skies and human/animal conceptualizations</w:t>
      </w:r>
      <w:r>
        <w:rPr>
          <w:rFonts w:ascii="Cambria" w:hAnsi="Cambria" w:cs="AppleSystemUIFont"/>
          <w:lang w:val="en-GB"/>
        </w:rPr>
        <w:t>.)</w:t>
      </w:r>
    </w:p>
    <w:p w14:paraId="6684892A" w14:textId="77777777" w:rsidR="005C1193" w:rsidRPr="005517B3" w:rsidRDefault="005C1193" w:rsidP="005C1193">
      <w:pPr>
        <w:rPr>
          <w:rFonts w:ascii="Cambria" w:hAnsi="Cambria" w:cs="AppleSystemUIFont"/>
          <w:lang w:val="en-GB"/>
        </w:rPr>
      </w:pPr>
    </w:p>
    <w:p w14:paraId="058EF903" w14:textId="77777777" w:rsidR="005C1193" w:rsidRPr="005517B3" w:rsidRDefault="005C1193" w:rsidP="005C1193">
      <w:pPr>
        <w:pStyle w:val="ListParagraph"/>
        <w:numPr>
          <w:ilvl w:val="0"/>
          <w:numId w:val="2"/>
        </w:numPr>
        <w:rPr>
          <w:rFonts w:ascii="Cambria" w:hAnsi="Cambria" w:cs="AppleSystemUIFont"/>
          <w:b/>
          <w:bCs/>
          <w:lang w:val="en-GB"/>
        </w:rPr>
      </w:pPr>
      <w:r w:rsidRPr="005517B3">
        <w:rPr>
          <w:rFonts w:ascii="Cambria" w:hAnsi="Cambria" w:cs="AppleSystemUIFont"/>
          <w:b/>
          <w:bCs/>
          <w:lang w:val="en-GB"/>
        </w:rPr>
        <w:t>Environmental goods</w:t>
      </w:r>
    </w:p>
    <w:p w14:paraId="58F39904"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Explain + Give examples</w:t>
      </w:r>
    </w:p>
    <w:p w14:paraId="14421FBF"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What makes something an environmental good?</w:t>
      </w:r>
    </w:p>
    <w:p w14:paraId="47C8AE70"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 xml:space="preserve">The case of </w:t>
      </w:r>
      <w:r>
        <w:rPr>
          <w:rFonts w:ascii="Cambria" w:hAnsi="Cambria" w:cs="AppleSystemUIFont"/>
          <w:lang w:val="en-GB"/>
        </w:rPr>
        <w:t>dark</w:t>
      </w:r>
      <w:r w:rsidRPr="005517B3">
        <w:rPr>
          <w:rFonts w:ascii="Cambria" w:hAnsi="Cambria" w:cs="AppleSystemUIFont"/>
          <w:lang w:val="en-GB"/>
        </w:rPr>
        <w:t xml:space="preserve"> skies</w:t>
      </w:r>
    </w:p>
    <w:p w14:paraId="78D8E689" w14:textId="77777777" w:rsidR="005C1193" w:rsidRPr="005517B3" w:rsidRDefault="005C1193" w:rsidP="005C1193">
      <w:pPr>
        <w:pStyle w:val="ListParagraph"/>
        <w:rPr>
          <w:rFonts w:ascii="Cambria" w:hAnsi="Cambria" w:cs="AppleSystemUIFont"/>
          <w:lang w:val="en-GB"/>
        </w:rPr>
      </w:pPr>
    </w:p>
    <w:p w14:paraId="34110C88" w14:textId="77777777" w:rsidR="005C1193" w:rsidRPr="005517B3" w:rsidRDefault="005C1193" w:rsidP="005C1193">
      <w:pPr>
        <w:pStyle w:val="ListParagraph"/>
        <w:numPr>
          <w:ilvl w:val="0"/>
          <w:numId w:val="2"/>
        </w:numPr>
        <w:rPr>
          <w:rFonts w:ascii="Cambria" w:hAnsi="Cambria" w:cs="AppleSystemUIFont"/>
          <w:b/>
          <w:bCs/>
          <w:lang w:val="en-GB"/>
        </w:rPr>
      </w:pPr>
      <w:r w:rsidRPr="005517B3">
        <w:rPr>
          <w:rFonts w:ascii="Cambria" w:hAnsi="Cambria" w:cs="AppleSystemUIFont"/>
          <w:b/>
          <w:bCs/>
          <w:lang w:val="en-GB"/>
        </w:rPr>
        <w:t>Conceptualization of a human</w:t>
      </w:r>
    </w:p>
    <w:p w14:paraId="0D1A9381"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What makes (does not make) a human? Production task</w:t>
      </w:r>
    </w:p>
    <w:p w14:paraId="4F996406" w14:textId="77777777" w:rsidR="005C1193" w:rsidRPr="005517B3" w:rsidRDefault="005C1193" w:rsidP="005C1193">
      <w:pPr>
        <w:pStyle w:val="ListParagraph"/>
        <w:numPr>
          <w:ilvl w:val="0"/>
          <w:numId w:val="3"/>
        </w:numPr>
        <w:rPr>
          <w:rFonts w:ascii="Cambria" w:hAnsi="Cambria" w:cs="AppleSystemUIFont"/>
          <w:lang w:val="en-GB"/>
        </w:rPr>
      </w:pPr>
      <w:r w:rsidRPr="005517B3">
        <w:rPr>
          <w:rFonts w:ascii="Cambria" w:hAnsi="Cambria" w:cs="AppleSystemUIFont"/>
          <w:lang w:val="en-GB"/>
        </w:rPr>
        <w:t>Moral agency as a theme</w:t>
      </w:r>
    </w:p>
    <w:p w14:paraId="4A9F21CE" w14:textId="77777777" w:rsidR="005C1193" w:rsidRPr="00CE2373" w:rsidRDefault="005C1193" w:rsidP="005C1193">
      <w:pPr>
        <w:ind w:left="360"/>
        <w:rPr>
          <w:rFonts w:ascii="Cambria" w:hAnsi="Cambria" w:cs="AppleSystemUIFont"/>
          <w:lang w:val="en-GB"/>
        </w:rPr>
      </w:pPr>
    </w:p>
    <w:p w14:paraId="55E0BDB1" w14:textId="77777777" w:rsidR="005C1193" w:rsidRPr="00402A97" w:rsidRDefault="005C1193" w:rsidP="005C1193">
      <w:pPr>
        <w:rPr>
          <w:rFonts w:ascii="Cambria" w:hAnsi="Cambria" w:cs="AppleSystemUIFont"/>
          <w:b/>
          <w:bCs/>
          <w:lang w:val="en-GB"/>
        </w:rPr>
      </w:pPr>
      <w:r w:rsidRPr="00402A97">
        <w:rPr>
          <w:rFonts w:ascii="Cambria" w:hAnsi="Cambria" w:cs="AppleSystemUIFont"/>
          <w:b/>
          <w:bCs/>
          <w:lang w:val="en-GB"/>
        </w:rPr>
        <w:t>1.3 Building questionnaires for friends and family</w:t>
      </w:r>
    </w:p>
    <w:p w14:paraId="29DA11AF" w14:textId="77777777" w:rsidR="005C1193" w:rsidRPr="005517B3" w:rsidRDefault="005C1193" w:rsidP="005C1193">
      <w:pPr>
        <w:pStyle w:val="ListParagraph"/>
        <w:numPr>
          <w:ilvl w:val="0"/>
          <w:numId w:val="3"/>
        </w:numPr>
        <w:rPr>
          <w:rFonts w:ascii="Cambria" w:hAnsi="Cambria"/>
          <w:lang w:val="en-GB"/>
        </w:rPr>
      </w:pPr>
      <w:r w:rsidRPr="005517B3">
        <w:rPr>
          <w:rFonts w:ascii="Cambria" w:hAnsi="Cambria"/>
          <w:lang w:val="en-GB"/>
        </w:rPr>
        <w:t>Does public order concern nature and ecosystems? How?</w:t>
      </w:r>
    </w:p>
    <w:p w14:paraId="2DE52D02" w14:textId="77777777" w:rsidR="005C1193" w:rsidRPr="005517B3" w:rsidRDefault="005C1193" w:rsidP="005C1193">
      <w:pPr>
        <w:pStyle w:val="ListParagraph"/>
        <w:numPr>
          <w:ilvl w:val="0"/>
          <w:numId w:val="3"/>
        </w:numPr>
        <w:rPr>
          <w:rFonts w:ascii="Cambria" w:hAnsi="Cambria"/>
          <w:lang w:val="en-GB"/>
        </w:rPr>
      </w:pPr>
      <w:r w:rsidRPr="005517B3">
        <w:rPr>
          <w:rFonts w:ascii="Cambria" w:hAnsi="Cambria"/>
          <w:lang w:val="en-GB"/>
        </w:rPr>
        <w:t>Does it concern clear skies?</w:t>
      </w:r>
    </w:p>
    <w:p w14:paraId="4BFC75AD" w14:textId="77777777" w:rsidR="005C1193" w:rsidRPr="005517B3" w:rsidRDefault="005C1193" w:rsidP="005C1193">
      <w:pPr>
        <w:rPr>
          <w:rFonts w:ascii="Cambria" w:hAnsi="Cambria"/>
          <w:lang w:val="en-GB"/>
        </w:rPr>
      </w:pPr>
    </w:p>
    <w:p w14:paraId="2F3B406C" w14:textId="77777777" w:rsidR="005C1193" w:rsidRDefault="005C1193" w:rsidP="005C1193"/>
    <w:p w14:paraId="0F232928" w14:textId="77777777" w:rsidR="005C1193" w:rsidRDefault="005C1193" w:rsidP="005C1193"/>
    <w:p w14:paraId="52EEA6AB" w14:textId="621ECAD7" w:rsidR="005C1193" w:rsidRPr="005517B3" w:rsidRDefault="005C1193" w:rsidP="005C1193">
      <w:pPr>
        <w:rPr>
          <w:rFonts w:ascii="Cambria" w:hAnsi="Cambria"/>
          <w:b/>
          <w:bCs/>
          <w:lang w:val="en-GB"/>
        </w:rPr>
      </w:pPr>
      <w:r w:rsidRPr="005517B3">
        <w:rPr>
          <w:rFonts w:ascii="Cambria" w:hAnsi="Cambria"/>
          <w:b/>
          <w:bCs/>
          <w:lang w:val="en-GB"/>
        </w:rPr>
        <w:t xml:space="preserve">MODULE 2 (Spring 2024; </w:t>
      </w:r>
      <w:r>
        <w:rPr>
          <w:rFonts w:ascii="Cambria" w:hAnsi="Cambria"/>
          <w:b/>
          <w:bCs/>
          <w:lang w:val="en-GB"/>
        </w:rPr>
        <w:t>1</w:t>
      </w:r>
      <w:r w:rsidR="00C6457D">
        <w:rPr>
          <w:rFonts w:ascii="Cambria" w:hAnsi="Cambria"/>
          <w:b/>
          <w:bCs/>
          <w:lang w:val="en-GB"/>
        </w:rPr>
        <w:t>8</w:t>
      </w:r>
      <w:r>
        <w:rPr>
          <w:rFonts w:ascii="Cambria" w:hAnsi="Cambria"/>
          <w:b/>
          <w:bCs/>
          <w:lang w:val="en-GB"/>
        </w:rPr>
        <w:t xml:space="preserve"> </w:t>
      </w:r>
      <w:r w:rsidRPr="005517B3">
        <w:rPr>
          <w:rFonts w:ascii="Cambria" w:hAnsi="Cambria"/>
          <w:b/>
          <w:bCs/>
          <w:lang w:val="en-GB"/>
        </w:rPr>
        <w:t>hrs)</w:t>
      </w:r>
    </w:p>
    <w:p w14:paraId="287CBE5F" w14:textId="77777777" w:rsidR="005C1193" w:rsidRDefault="005C1193" w:rsidP="005C1193"/>
    <w:p w14:paraId="54A00A98" w14:textId="77777777" w:rsidR="005C1193" w:rsidRPr="00650327" w:rsidRDefault="005C1193" w:rsidP="005C1193">
      <w:pPr>
        <w:rPr>
          <w:rFonts w:ascii="Cambria" w:hAnsi="Cambria" w:cs="AppleSystemUIFont"/>
          <w:b/>
          <w:bCs/>
          <w:u w:val="single"/>
          <w:lang w:val="en-GB"/>
        </w:rPr>
      </w:pPr>
      <w:r w:rsidRPr="00650327">
        <w:rPr>
          <w:rFonts w:ascii="Cambria" w:hAnsi="Cambria" w:cs="AppleSystemUIFont"/>
          <w:b/>
          <w:bCs/>
          <w:u w:val="single"/>
          <w:lang w:val="en-GB"/>
        </w:rPr>
        <w:t xml:space="preserve">How do we as lawyers construct these representations? – Theory </w:t>
      </w:r>
    </w:p>
    <w:p w14:paraId="1AC33905" w14:textId="77777777" w:rsidR="005C1193" w:rsidRPr="005517B3" w:rsidRDefault="005C1193" w:rsidP="005C1193">
      <w:pPr>
        <w:rPr>
          <w:rFonts w:ascii="Cambria" w:hAnsi="Cambria" w:cs="AppleSystemUIFont"/>
          <w:lang w:val="en-GB"/>
        </w:rPr>
      </w:pPr>
    </w:p>
    <w:p w14:paraId="4E6F3973" w14:textId="77777777" w:rsidR="005C1193" w:rsidRPr="005517B3" w:rsidRDefault="005C1193" w:rsidP="005C1193">
      <w:pPr>
        <w:rPr>
          <w:rFonts w:ascii="Cambria" w:hAnsi="Cambria" w:cs="AppleSystemUIFont"/>
          <w:lang w:val="en-GB"/>
        </w:rPr>
      </w:pPr>
      <w:r w:rsidRPr="005517B3">
        <w:rPr>
          <w:rFonts w:ascii="Cambria" w:hAnsi="Cambria" w:cs="AppleSystemUIFont"/>
          <w:lang w:val="en-GB"/>
        </w:rPr>
        <w:t>This module will be dedicated to explaining how legal meaning is constructed. It will go beyond the traditional legal interpretive approaches and will explain how legal meaning is socially determined. To do that, the theoretical parts of the course will be focused on explaining what discourse is and how it is possible that we may do and create legal goods by talking (or writing) about them.</w:t>
      </w:r>
    </w:p>
    <w:p w14:paraId="1BFBD94E" w14:textId="77777777" w:rsidR="005C1193" w:rsidRDefault="005C1193" w:rsidP="005C1193"/>
    <w:p w14:paraId="4A0C6F79" w14:textId="2E59FA1A" w:rsidR="00E86901" w:rsidRPr="003D110E" w:rsidRDefault="003D110E" w:rsidP="00E86901">
      <w:pPr>
        <w:pStyle w:val="ListParagraph"/>
        <w:numPr>
          <w:ilvl w:val="0"/>
          <w:numId w:val="5"/>
        </w:numPr>
        <w:rPr>
          <w:rFonts w:ascii="Cambria" w:hAnsi="Cambria" w:cs="AppleSystemUIFont"/>
          <w:b/>
          <w:bCs/>
          <w:lang w:val="en-GB"/>
        </w:rPr>
      </w:pPr>
      <w:r w:rsidRPr="003D110E">
        <w:rPr>
          <w:rFonts w:ascii="Cambria" w:hAnsi="Cambria" w:cs="AppleSystemUIFont"/>
          <w:b/>
          <w:bCs/>
          <w:lang w:val="en-GB"/>
        </w:rPr>
        <w:t>Presentation of reports on research-play</w:t>
      </w:r>
      <w:r w:rsidR="0034232E">
        <w:rPr>
          <w:rFonts w:ascii="Cambria" w:hAnsi="Cambria" w:cs="AppleSystemUIFont"/>
          <w:b/>
          <w:bCs/>
          <w:lang w:val="en-GB"/>
        </w:rPr>
        <w:t xml:space="preserve"> (2 hrs)</w:t>
      </w:r>
    </w:p>
    <w:p w14:paraId="34221A3A" w14:textId="77777777" w:rsidR="00E86901" w:rsidRDefault="00E86901" w:rsidP="005C1193">
      <w:pPr>
        <w:rPr>
          <w:rFonts w:ascii="Cambria" w:hAnsi="Cambria" w:cs="AppleSystemUIFont"/>
          <w:lang w:val="en-GB"/>
        </w:rPr>
      </w:pPr>
    </w:p>
    <w:p w14:paraId="252F9710" w14:textId="77777777" w:rsidR="00E86901" w:rsidRDefault="00E86901" w:rsidP="005C1193">
      <w:pPr>
        <w:rPr>
          <w:rFonts w:ascii="Cambria" w:hAnsi="Cambria" w:cs="AppleSystemUIFont"/>
          <w:lang w:val="en-GB"/>
        </w:rPr>
      </w:pPr>
    </w:p>
    <w:p w14:paraId="27CC47B9" w14:textId="1B54F45F" w:rsidR="005C1193" w:rsidRPr="005517B3" w:rsidRDefault="005C1193" w:rsidP="005C1193">
      <w:pPr>
        <w:rPr>
          <w:rFonts w:ascii="Cambria" w:hAnsi="Cambria" w:cs="AppleSystemUIFont"/>
          <w:lang w:val="en-GB"/>
        </w:rPr>
      </w:pPr>
      <w:r w:rsidRPr="005517B3">
        <w:rPr>
          <w:rFonts w:ascii="Cambria" w:hAnsi="Cambria" w:cs="AppleSystemUIFont"/>
          <w:lang w:val="en-GB"/>
        </w:rPr>
        <w:t xml:space="preserve">The themes to be covered are: </w:t>
      </w:r>
    </w:p>
    <w:p w14:paraId="62E85B7F" w14:textId="77777777" w:rsidR="005C1193" w:rsidRPr="007860EE" w:rsidRDefault="005C1193" w:rsidP="005C1193">
      <w:pPr>
        <w:pStyle w:val="ListParagraph"/>
        <w:rPr>
          <w:rFonts w:ascii="Cambria" w:hAnsi="Cambria"/>
          <w:lang w:val="en-GB"/>
        </w:rPr>
      </w:pPr>
      <w:r w:rsidRPr="007860EE">
        <w:rPr>
          <w:rFonts w:ascii="Cambria" w:hAnsi="Cambria"/>
          <w:b/>
          <w:bCs/>
          <w:lang w:val="en-GB"/>
        </w:rPr>
        <w:t>1.</w:t>
      </w:r>
      <w:r w:rsidRPr="005E1443">
        <w:rPr>
          <w:rFonts w:ascii="Cambria" w:hAnsi="Cambria"/>
          <w:b/>
          <w:bCs/>
          <w:lang w:val="en-GB"/>
        </w:rPr>
        <w:t xml:space="preserve"> </w:t>
      </w:r>
      <w:r>
        <w:rPr>
          <w:rFonts w:ascii="Cambria" w:hAnsi="Cambria"/>
          <w:b/>
          <w:bCs/>
          <w:lang w:val="en-GB"/>
        </w:rPr>
        <w:t>What is meaning? (2hrs)</w:t>
      </w:r>
    </w:p>
    <w:p w14:paraId="070B086F" w14:textId="77777777" w:rsidR="005C1193" w:rsidRDefault="005C1193" w:rsidP="005C1193">
      <w:pPr>
        <w:pStyle w:val="ListParagraph"/>
        <w:numPr>
          <w:ilvl w:val="1"/>
          <w:numId w:val="3"/>
        </w:numPr>
        <w:rPr>
          <w:rFonts w:ascii="Cambria" w:hAnsi="Cambria"/>
          <w:lang w:val="en-GB"/>
        </w:rPr>
      </w:pPr>
      <w:r>
        <w:rPr>
          <w:rFonts w:ascii="Cambria" w:hAnsi="Cambria"/>
          <w:lang w:val="en-GB"/>
        </w:rPr>
        <w:t>Saussure, Ogden&amp; Richards</w:t>
      </w:r>
    </w:p>
    <w:p w14:paraId="4D4F3003" w14:textId="77777777" w:rsidR="005C1193" w:rsidRDefault="005C1193" w:rsidP="005C1193">
      <w:pPr>
        <w:pStyle w:val="ListParagraph"/>
        <w:numPr>
          <w:ilvl w:val="1"/>
          <w:numId w:val="3"/>
        </w:numPr>
        <w:rPr>
          <w:rFonts w:ascii="Cambria" w:hAnsi="Cambria"/>
          <w:lang w:val="en-GB"/>
        </w:rPr>
      </w:pPr>
      <w:r>
        <w:rPr>
          <w:rFonts w:ascii="Cambria" w:hAnsi="Cambria"/>
          <w:lang w:val="en-GB"/>
        </w:rPr>
        <w:t>Introduction to law and language approaches</w:t>
      </w:r>
    </w:p>
    <w:p w14:paraId="71F1CAF0" w14:textId="77777777" w:rsidR="005C1193" w:rsidRPr="007860EE" w:rsidRDefault="005C1193" w:rsidP="005C1193">
      <w:pPr>
        <w:pStyle w:val="ListParagraph"/>
        <w:rPr>
          <w:rFonts w:ascii="Cambria" w:hAnsi="Cambria"/>
          <w:lang w:val="en-GB"/>
        </w:rPr>
      </w:pPr>
    </w:p>
    <w:p w14:paraId="64034FF2" w14:textId="77777777" w:rsidR="005C1193" w:rsidRPr="007860EE" w:rsidRDefault="005C1193" w:rsidP="005C1193">
      <w:pPr>
        <w:pStyle w:val="ListParagraph"/>
        <w:rPr>
          <w:rFonts w:ascii="Cambria" w:hAnsi="Cambria"/>
          <w:b/>
          <w:bCs/>
          <w:lang w:val="en-GB"/>
        </w:rPr>
      </w:pPr>
      <w:r>
        <w:rPr>
          <w:rFonts w:ascii="Cambria" w:hAnsi="Cambria"/>
          <w:b/>
          <w:bCs/>
          <w:lang w:val="en-GB"/>
        </w:rPr>
        <w:lastRenderedPageBreak/>
        <w:t xml:space="preserve">2. </w:t>
      </w:r>
      <w:r w:rsidRPr="007860EE">
        <w:rPr>
          <w:rFonts w:ascii="Cambria" w:hAnsi="Cambria"/>
          <w:b/>
          <w:bCs/>
          <w:lang w:val="en-GB"/>
        </w:rPr>
        <w:t>Performative nature of language (2hrs)</w:t>
      </w:r>
    </w:p>
    <w:p w14:paraId="6E1EF35E" w14:textId="77777777" w:rsidR="005C1193" w:rsidRDefault="005C1193" w:rsidP="005C1193">
      <w:pPr>
        <w:pStyle w:val="ListParagraph"/>
        <w:numPr>
          <w:ilvl w:val="1"/>
          <w:numId w:val="3"/>
        </w:numPr>
        <w:rPr>
          <w:rFonts w:ascii="Cambria" w:hAnsi="Cambria"/>
          <w:lang w:val="en-GB"/>
        </w:rPr>
      </w:pPr>
      <w:r>
        <w:rPr>
          <w:rFonts w:ascii="Cambria" w:hAnsi="Cambria"/>
          <w:lang w:val="en-GB"/>
        </w:rPr>
        <w:t>How words do things? (Austin)</w:t>
      </w:r>
    </w:p>
    <w:p w14:paraId="346B520A" w14:textId="77777777" w:rsidR="005C1193" w:rsidRDefault="005C1193" w:rsidP="005C1193">
      <w:pPr>
        <w:pStyle w:val="ListParagraph"/>
        <w:numPr>
          <w:ilvl w:val="1"/>
          <w:numId w:val="3"/>
        </w:numPr>
        <w:rPr>
          <w:rFonts w:ascii="Cambria" w:hAnsi="Cambria"/>
          <w:lang w:val="en-GB"/>
        </w:rPr>
      </w:pPr>
      <w:r>
        <w:rPr>
          <w:rFonts w:ascii="Cambria" w:hAnsi="Cambria"/>
          <w:lang w:val="en-GB"/>
        </w:rPr>
        <w:t>Is it really words that do things? (Bourdieu’s critique)</w:t>
      </w:r>
    </w:p>
    <w:p w14:paraId="14370AE6" w14:textId="77777777" w:rsidR="005C1193" w:rsidRDefault="005C1193" w:rsidP="005C1193">
      <w:pPr>
        <w:pStyle w:val="ListParagraph"/>
        <w:numPr>
          <w:ilvl w:val="1"/>
          <w:numId w:val="3"/>
        </w:numPr>
        <w:rPr>
          <w:rFonts w:ascii="Cambria" w:hAnsi="Cambria"/>
          <w:lang w:val="en-GB"/>
        </w:rPr>
      </w:pPr>
      <w:r>
        <w:rPr>
          <w:rFonts w:ascii="Cambria" w:hAnsi="Cambria"/>
          <w:lang w:val="en-GB"/>
        </w:rPr>
        <w:t xml:space="preserve">Law and performance (Stone-Peters; </w:t>
      </w:r>
      <w:proofErr w:type="spellStart"/>
      <w:r>
        <w:rPr>
          <w:rFonts w:ascii="Cambria" w:hAnsi="Cambria"/>
          <w:lang w:val="en-GB"/>
        </w:rPr>
        <w:t>Smejkalová</w:t>
      </w:r>
      <w:proofErr w:type="spellEnd"/>
      <w:r>
        <w:rPr>
          <w:rFonts w:ascii="Cambria" w:hAnsi="Cambria"/>
          <w:lang w:val="en-GB"/>
        </w:rPr>
        <w:t>)</w:t>
      </w:r>
    </w:p>
    <w:p w14:paraId="1EA9D50D" w14:textId="77777777" w:rsidR="005C1193" w:rsidRPr="002C0953" w:rsidRDefault="005C1193" w:rsidP="005C1193">
      <w:pPr>
        <w:rPr>
          <w:rFonts w:ascii="Cambria" w:hAnsi="Cambria"/>
          <w:b/>
          <w:bCs/>
          <w:lang w:val="en-GB"/>
        </w:rPr>
      </w:pPr>
    </w:p>
    <w:p w14:paraId="745F0FBD" w14:textId="77777777" w:rsidR="005C1193" w:rsidRDefault="005C1193" w:rsidP="005C1193">
      <w:pPr>
        <w:pStyle w:val="ListParagraph"/>
        <w:numPr>
          <w:ilvl w:val="0"/>
          <w:numId w:val="4"/>
        </w:numPr>
        <w:rPr>
          <w:rFonts w:ascii="Cambria" w:hAnsi="Cambria"/>
          <w:lang w:val="en-GB"/>
        </w:rPr>
      </w:pPr>
      <w:r w:rsidRPr="005E1443">
        <w:rPr>
          <w:rFonts w:ascii="Cambria" w:hAnsi="Cambria"/>
          <w:b/>
          <w:bCs/>
          <w:lang w:val="en-GB"/>
        </w:rPr>
        <w:t>Construction of meaning (4 hrs)</w:t>
      </w:r>
    </w:p>
    <w:p w14:paraId="7DEBB274" w14:textId="77777777" w:rsidR="005C1193" w:rsidRDefault="005C1193" w:rsidP="005C1193">
      <w:pPr>
        <w:pStyle w:val="ListParagraph"/>
        <w:numPr>
          <w:ilvl w:val="1"/>
          <w:numId w:val="3"/>
        </w:numPr>
        <w:rPr>
          <w:rFonts w:ascii="Cambria" w:hAnsi="Cambria"/>
          <w:lang w:val="en-GB"/>
        </w:rPr>
      </w:pPr>
      <w:r>
        <w:rPr>
          <w:rFonts w:ascii="Cambria" w:hAnsi="Cambria"/>
          <w:lang w:val="en-GB"/>
        </w:rPr>
        <w:t>Introduction to social constructionism</w:t>
      </w:r>
    </w:p>
    <w:p w14:paraId="562A0274" w14:textId="77777777" w:rsidR="005C1193" w:rsidRDefault="005C1193" w:rsidP="005C1193">
      <w:pPr>
        <w:pStyle w:val="ListParagraph"/>
        <w:numPr>
          <w:ilvl w:val="1"/>
          <w:numId w:val="3"/>
        </w:numPr>
        <w:rPr>
          <w:rFonts w:ascii="Cambria" w:hAnsi="Cambria"/>
          <w:lang w:val="en-GB"/>
        </w:rPr>
      </w:pPr>
      <w:r>
        <w:rPr>
          <w:rFonts w:ascii="Cambria" w:hAnsi="Cambria"/>
          <w:lang w:val="en-GB"/>
        </w:rPr>
        <w:t>Social constructs:</w:t>
      </w:r>
    </w:p>
    <w:p w14:paraId="24ACEECA" w14:textId="77777777" w:rsidR="005C1193" w:rsidRDefault="005C1193" w:rsidP="005C1193">
      <w:pPr>
        <w:pStyle w:val="ListParagraph"/>
        <w:numPr>
          <w:ilvl w:val="2"/>
          <w:numId w:val="3"/>
        </w:numPr>
        <w:rPr>
          <w:rFonts w:ascii="Cambria" w:hAnsi="Cambria"/>
          <w:lang w:val="en-GB"/>
        </w:rPr>
      </w:pPr>
      <w:r>
        <w:rPr>
          <w:rFonts w:ascii="Cambria" w:hAnsi="Cambria"/>
          <w:lang w:val="en-GB"/>
        </w:rPr>
        <w:t>example of gender</w:t>
      </w:r>
    </w:p>
    <w:p w14:paraId="19517C46" w14:textId="77777777" w:rsidR="005C1193" w:rsidRPr="005517B3" w:rsidRDefault="005C1193" w:rsidP="005C1193">
      <w:pPr>
        <w:pStyle w:val="ListParagraph"/>
        <w:numPr>
          <w:ilvl w:val="2"/>
          <w:numId w:val="3"/>
        </w:numPr>
        <w:rPr>
          <w:rFonts w:ascii="Cambria" w:hAnsi="Cambria"/>
          <w:lang w:val="en-GB"/>
        </w:rPr>
      </w:pPr>
      <w:r>
        <w:rPr>
          <w:rFonts w:ascii="Cambria" w:hAnsi="Cambria"/>
          <w:lang w:val="en-GB"/>
        </w:rPr>
        <w:t>example of drugs</w:t>
      </w:r>
    </w:p>
    <w:p w14:paraId="66194871" w14:textId="77777777" w:rsidR="005C1193" w:rsidRPr="002C0953" w:rsidRDefault="005C1193" w:rsidP="005C1193">
      <w:pPr>
        <w:rPr>
          <w:rFonts w:ascii="Cambria" w:hAnsi="Cambria"/>
          <w:lang w:val="en-GB"/>
        </w:rPr>
      </w:pPr>
    </w:p>
    <w:p w14:paraId="72FD0E09" w14:textId="77777777" w:rsidR="005C1193" w:rsidRPr="007860EE" w:rsidRDefault="005C1193" w:rsidP="005C1193">
      <w:pPr>
        <w:pStyle w:val="ListParagraph"/>
        <w:rPr>
          <w:rFonts w:ascii="Cambria" w:hAnsi="Cambria"/>
          <w:b/>
          <w:bCs/>
          <w:lang w:val="en-GB"/>
        </w:rPr>
      </w:pPr>
      <w:r w:rsidRPr="007860EE">
        <w:rPr>
          <w:rFonts w:ascii="Cambria" w:hAnsi="Cambria"/>
          <w:b/>
          <w:bCs/>
          <w:lang w:val="en-GB"/>
        </w:rPr>
        <w:t>4. Constitutive power of discourse (2hrs)</w:t>
      </w:r>
    </w:p>
    <w:p w14:paraId="71105A31" w14:textId="77777777" w:rsidR="005C1193" w:rsidRDefault="005C1193" w:rsidP="005C1193">
      <w:pPr>
        <w:pStyle w:val="ListParagraph"/>
        <w:numPr>
          <w:ilvl w:val="1"/>
          <w:numId w:val="3"/>
        </w:numPr>
        <w:rPr>
          <w:rFonts w:ascii="Cambria" w:hAnsi="Cambria"/>
          <w:lang w:val="en-GB"/>
        </w:rPr>
      </w:pPr>
      <w:r>
        <w:rPr>
          <w:rFonts w:ascii="Cambria" w:hAnsi="Cambria"/>
          <w:lang w:val="en-GB"/>
        </w:rPr>
        <w:t>How words create social reality?</w:t>
      </w:r>
    </w:p>
    <w:p w14:paraId="1B60EB6F" w14:textId="77777777" w:rsidR="005C1193" w:rsidRDefault="005C1193" w:rsidP="005C1193">
      <w:pPr>
        <w:pStyle w:val="ListParagraph"/>
        <w:numPr>
          <w:ilvl w:val="1"/>
          <w:numId w:val="3"/>
        </w:numPr>
        <w:rPr>
          <w:rFonts w:ascii="Cambria" w:hAnsi="Cambria"/>
          <w:lang w:val="en-GB"/>
        </w:rPr>
      </w:pPr>
      <w:r>
        <w:rPr>
          <w:rFonts w:ascii="Cambria" w:hAnsi="Cambria"/>
          <w:lang w:val="en-GB"/>
        </w:rPr>
        <w:t>Public debate and construction of meaning</w:t>
      </w:r>
    </w:p>
    <w:p w14:paraId="7034CEDF" w14:textId="77777777" w:rsidR="005C1193" w:rsidRPr="005517B3" w:rsidRDefault="005C1193" w:rsidP="005C1193">
      <w:pPr>
        <w:pStyle w:val="ListParagraph"/>
        <w:ind w:left="1440"/>
        <w:rPr>
          <w:rFonts w:ascii="Cambria" w:hAnsi="Cambria"/>
          <w:lang w:val="en-GB"/>
        </w:rPr>
      </w:pPr>
    </w:p>
    <w:p w14:paraId="34F14124" w14:textId="77777777" w:rsidR="005C1193" w:rsidRPr="007860EE" w:rsidRDefault="005C1193" w:rsidP="005C1193">
      <w:pPr>
        <w:pStyle w:val="ListParagraph"/>
        <w:rPr>
          <w:rFonts w:ascii="Cambria" w:hAnsi="Cambria"/>
          <w:b/>
          <w:bCs/>
          <w:lang w:val="en-GB"/>
        </w:rPr>
      </w:pPr>
      <w:r w:rsidRPr="007860EE">
        <w:rPr>
          <w:rFonts w:ascii="Cambria" w:hAnsi="Cambria"/>
          <w:b/>
          <w:bCs/>
          <w:lang w:val="en-GB"/>
        </w:rPr>
        <w:t>5. Social representation (4 hrs)</w:t>
      </w:r>
    </w:p>
    <w:p w14:paraId="265CCCC9" w14:textId="77777777" w:rsidR="005C1193" w:rsidRDefault="005C1193" w:rsidP="005C1193">
      <w:pPr>
        <w:pStyle w:val="ListParagraph"/>
        <w:numPr>
          <w:ilvl w:val="1"/>
          <w:numId w:val="3"/>
        </w:numPr>
        <w:rPr>
          <w:rFonts w:ascii="Cambria" w:hAnsi="Cambria"/>
          <w:lang w:val="en-GB"/>
        </w:rPr>
      </w:pPr>
      <w:r>
        <w:rPr>
          <w:rFonts w:ascii="Cambria" w:hAnsi="Cambria"/>
          <w:lang w:val="en-GB"/>
        </w:rPr>
        <w:t xml:space="preserve">What are social representations? (Moscovici, </w:t>
      </w:r>
      <w:proofErr w:type="spellStart"/>
      <w:r>
        <w:rPr>
          <w:rFonts w:ascii="Cambria" w:hAnsi="Cambria"/>
          <w:lang w:val="en-GB"/>
        </w:rPr>
        <w:t>Smejkalová</w:t>
      </w:r>
      <w:proofErr w:type="spellEnd"/>
      <w:r>
        <w:rPr>
          <w:rFonts w:ascii="Cambria" w:hAnsi="Cambria"/>
          <w:lang w:val="en-GB"/>
        </w:rPr>
        <w:t>)</w:t>
      </w:r>
    </w:p>
    <w:p w14:paraId="5128F22B" w14:textId="77777777" w:rsidR="005C1193" w:rsidRDefault="005C1193" w:rsidP="005C1193">
      <w:pPr>
        <w:pStyle w:val="ListParagraph"/>
        <w:numPr>
          <w:ilvl w:val="1"/>
          <w:numId w:val="3"/>
        </w:numPr>
        <w:rPr>
          <w:rFonts w:ascii="Cambria" w:hAnsi="Cambria"/>
          <w:lang w:val="en-GB"/>
        </w:rPr>
      </w:pPr>
      <w:r>
        <w:rPr>
          <w:rFonts w:ascii="Cambria" w:hAnsi="Cambria"/>
          <w:lang w:val="en-GB"/>
        </w:rPr>
        <w:t>Research-play &amp; further analysis</w:t>
      </w:r>
    </w:p>
    <w:p w14:paraId="2ADF2979" w14:textId="77777777" w:rsidR="005C1193" w:rsidRDefault="005C1193" w:rsidP="005C1193">
      <w:pPr>
        <w:pStyle w:val="ListParagraph"/>
        <w:ind w:left="1440"/>
        <w:rPr>
          <w:rFonts w:ascii="Cambria" w:hAnsi="Cambria"/>
          <w:lang w:val="en-GB"/>
        </w:rPr>
      </w:pPr>
    </w:p>
    <w:p w14:paraId="4E46D63B" w14:textId="77777777" w:rsidR="005C1193" w:rsidRDefault="005C1193" w:rsidP="005C1193">
      <w:pPr>
        <w:pStyle w:val="ListParagraph"/>
        <w:rPr>
          <w:rFonts w:ascii="Cambria" w:hAnsi="Cambria"/>
          <w:lang w:val="en-GB"/>
        </w:rPr>
      </w:pPr>
      <w:r w:rsidRPr="00861663">
        <w:rPr>
          <w:rFonts w:ascii="Cambria" w:hAnsi="Cambria"/>
          <w:b/>
          <w:bCs/>
          <w:lang w:val="en-GB"/>
        </w:rPr>
        <w:t xml:space="preserve">6. Legal goods are a matter of ideological choice. How does this choice </w:t>
      </w:r>
      <w:proofErr w:type="gramStart"/>
      <w:r w:rsidRPr="00861663">
        <w:rPr>
          <w:rFonts w:ascii="Cambria" w:hAnsi="Cambria"/>
          <w:b/>
          <w:bCs/>
          <w:lang w:val="en-GB"/>
        </w:rPr>
        <w:t>works</w:t>
      </w:r>
      <w:proofErr w:type="gramEnd"/>
      <w:r w:rsidRPr="00861663">
        <w:rPr>
          <w:rFonts w:ascii="Cambria" w:hAnsi="Cambria"/>
          <w:b/>
          <w:bCs/>
          <w:lang w:val="en-GB"/>
        </w:rPr>
        <w:t>? (2 hrs)</w:t>
      </w:r>
    </w:p>
    <w:p w14:paraId="0E957605" w14:textId="77777777" w:rsidR="005C1193" w:rsidRPr="005517B3" w:rsidRDefault="005C1193" w:rsidP="005C1193">
      <w:pPr>
        <w:pStyle w:val="ListParagraph"/>
        <w:numPr>
          <w:ilvl w:val="1"/>
          <w:numId w:val="3"/>
        </w:numPr>
        <w:rPr>
          <w:rFonts w:ascii="Cambria" w:hAnsi="Cambria"/>
          <w:lang w:val="en-GB"/>
        </w:rPr>
      </w:pPr>
      <w:r>
        <w:rPr>
          <w:rFonts w:ascii="Cambria" w:hAnsi="Cambria"/>
          <w:lang w:val="en-GB"/>
        </w:rPr>
        <w:t>Turner and Swaine (some acts of violence are not recognized by law. Why? How does it work?</w:t>
      </w:r>
    </w:p>
    <w:p w14:paraId="16DD5677" w14:textId="77777777" w:rsidR="005C1193" w:rsidRDefault="005C1193" w:rsidP="005C1193"/>
    <w:p w14:paraId="444AD2FF" w14:textId="77777777" w:rsidR="005C1193" w:rsidRDefault="005C1193" w:rsidP="005C1193"/>
    <w:p w14:paraId="058D4A38" w14:textId="7F82B798" w:rsidR="005C1193" w:rsidRPr="00BC7DE2" w:rsidRDefault="005C1193" w:rsidP="005C1193">
      <w:pPr>
        <w:rPr>
          <w:rFonts w:ascii="Cambria" w:hAnsi="Cambria"/>
          <w:b/>
          <w:bCs/>
          <w:lang w:val="en-GB"/>
        </w:rPr>
      </w:pPr>
      <w:r w:rsidRPr="00BC7DE2">
        <w:rPr>
          <w:rFonts w:ascii="Cambria" w:hAnsi="Cambria"/>
          <w:b/>
          <w:bCs/>
          <w:lang w:val="en-GB"/>
        </w:rPr>
        <w:t>MODULE 3. Case law and construction of legal meaning</w:t>
      </w:r>
      <w:r>
        <w:rPr>
          <w:rFonts w:ascii="Cambria" w:hAnsi="Cambria"/>
          <w:b/>
          <w:bCs/>
          <w:lang w:val="en-GB"/>
        </w:rPr>
        <w:t xml:space="preserve"> (</w:t>
      </w:r>
      <w:r w:rsidR="000C593A">
        <w:rPr>
          <w:rFonts w:ascii="Cambria" w:hAnsi="Cambria"/>
          <w:b/>
          <w:bCs/>
          <w:lang w:val="en-GB"/>
        </w:rPr>
        <w:t>9</w:t>
      </w:r>
      <w:r>
        <w:rPr>
          <w:rFonts w:ascii="Cambria" w:hAnsi="Cambria"/>
          <w:b/>
          <w:bCs/>
          <w:lang w:val="en-GB"/>
        </w:rPr>
        <w:t xml:space="preserve"> hrs)</w:t>
      </w:r>
    </w:p>
    <w:p w14:paraId="1865080F" w14:textId="77777777" w:rsidR="005C1193" w:rsidRDefault="005C1193" w:rsidP="005C1193">
      <w:pPr>
        <w:rPr>
          <w:rFonts w:ascii="Cambria" w:hAnsi="Cambria"/>
          <w:lang w:val="en-GB"/>
        </w:rPr>
      </w:pPr>
    </w:p>
    <w:p w14:paraId="76F2E663" w14:textId="77777777" w:rsidR="005C1193" w:rsidRPr="00BE318F" w:rsidRDefault="005C1193" w:rsidP="005C1193">
      <w:pPr>
        <w:rPr>
          <w:rFonts w:ascii="Cambria" w:hAnsi="Cambria"/>
          <w:lang w:val="en-GB"/>
        </w:rPr>
      </w:pPr>
      <w:r w:rsidRPr="00BE318F">
        <w:rPr>
          <w:rFonts w:ascii="Cambria" w:hAnsi="Cambria"/>
          <w:lang w:val="en-GB"/>
        </w:rPr>
        <w:t>In this module, attention will be given to the legal background and case-law related to the chosen goods, including more complex interpretations of environmental goods (such as the famous “bumblebee is a fish” case).</w:t>
      </w:r>
    </w:p>
    <w:p w14:paraId="5F7D53FB" w14:textId="77777777" w:rsidR="005C1193" w:rsidRDefault="005C1193" w:rsidP="005C1193">
      <w:pPr>
        <w:rPr>
          <w:rFonts w:ascii="Cambria" w:hAnsi="Cambria"/>
          <w:lang w:val="en-GB"/>
        </w:rPr>
      </w:pPr>
    </w:p>
    <w:p w14:paraId="660BB34D" w14:textId="77777777" w:rsidR="005C1193" w:rsidRDefault="005C1193" w:rsidP="005C1193">
      <w:pPr>
        <w:pStyle w:val="ListParagraph"/>
        <w:numPr>
          <w:ilvl w:val="0"/>
          <w:numId w:val="3"/>
        </w:numPr>
        <w:rPr>
          <w:rFonts w:ascii="Cambria" w:hAnsi="Cambria"/>
          <w:lang w:val="en-GB"/>
        </w:rPr>
      </w:pPr>
      <w:r>
        <w:rPr>
          <w:rFonts w:ascii="Cambria" w:hAnsi="Cambria"/>
          <w:lang w:val="en-GB"/>
        </w:rPr>
        <w:t>The case of bumblebee and fish</w:t>
      </w:r>
    </w:p>
    <w:p w14:paraId="69EA791F" w14:textId="77777777" w:rsidR="005C1193" w:rsidRDefault="005C1193" w:rsidP="005C1193">
      <w:pPr>
        <w:pStyle w:val="ListParagraph"/>
        <w:numPr>
          <w:ilvl w:val="0"/>
          <w:numId w:val="3"/>
        </w:numPr>
        <w:rPr>
          <w:rFonts w:ascii="Cambria" w:hAnsi="Cambria"/>
          <w:lang w:val="en-GB"/>
        </w:rPr>
      </w:pPr>
      <w:r>
        <w:rPr>
          <w:rFonts w:ascii="Cambria" w:hAnsi="Cambria"/>
          <w:lang w:val="en-GB"/>
        </w:rPr>
        <w:t>The case of dignity of a judge</w:t>
      </w:r>
    </w:p>
    <w:p w14:paraId="63358688" w14:textId="77777777" w:rsidR="005C1193" w:rsidRDefault="005C1193" w:rsidP="005C1193">
      <w:pPr>
        <w:pStyle w:val="ListParagraph"/>
        <w:numPr>
          <w:ilvl w:val="0"/>
          <w:numId w:val="3"/>
        </w:numPr>
        <w:rPr>
          <w:rFonts w:ascii="Cambria" w:hAnsi="Cambria"/>
          <w:lang w:val="en-GB"/>
        </w:rPr>
      </w:pPr>
      <w:r>
        <w:rPr>
          <w:rFonts w:ascii="Cambria" w:hAnsi="Cambria"/>
          <w:lang w:val="en-GB"/>
        </w:rPr>
        <w:t>The case of “case-law”</w:t>
      </w:r>
    </w:p>
    <w:p w14:paraId="1776FB4E" w14:textId="77777777" w:rsidR="005C1193" w:rsidRPr="00A24979" w:rsidRDefault="005C1193" w:rsidP="005C1193">
      <w:pPr>
        <w:pStyle w:val="ListParagraph"/>
        <w:numPr>
          <w:ilvl w:val="0"/>
          <w:numId w:val="3"/>
        </w:numPr>
        <w:rPr>
          <w:rFonts w:ascii="Cambria" w:hAnsi="Cambria"/>
          <w:lang w:val="en-GB"/>
        </w:rPr>
      </w:pPr>
      <w:r>
        <w:rPr>
          <w:rFonts w:ascii="Cambria" w:hAnsi="Cambria"/>
          <w:lang w:val="en-GB"/>
        </w:rPr>
        <w:t>The case of X (depending on choices made in Module 1)</w:t>
      </w:r>
    </w:p>
    <w:p w14:paraId="4A93A864" w14:textId="77777777" w:rsidR="005C1193" w:rsidRDefault="005C1193" w:rsidP="005C1193"/>
    <w:p w14:paraId="1DAFE1FE" w14:textId="77777777" w:rsidR="005C1193" w:rsidRDefault="005C1193" w:rsidP="005C1193">
      <w:pPr>
        <w:rPr>
          <w:rFonts w:ascii="Cambria" w:hAnsi="Cambria"/>
          <w:lang w:val="en-GB"/>
        </w:rPr>
      </w:pPr>
    </w:p>
    <w:p w14:paraId="7F7D82B2" w14:textId="77777777" w:rsidR="005C1193" w:rsidRDefault="005C1193" w:rsidP="005C1193">
      <w:pPr>
        <w:rPr>
          <w:rFonts w:ascii="Cambria" w:hAnsi="Cambria"/>
          <w:lang w:val="en-GB"/>
        </w:rPr>
      </w:pPr>
    </w:p>
    <w:p w14:paraId="0EC5A3D3" w14:textId="77777777" w:rsidR="00CF3EC8" w:rsidRDefault="00CF3EC8"/>
    <w:sectPr w:rsidR="00CF3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SystemUIFont">
    <w:altName w:val="Calibri"/>
    <w:panose1 w:val="020B0604020202020204"/>
    <w:charset w:val="00"/>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1068"/>
    <w:multiLevelType w:val="hybridMultilevel"/>
    <w:tmpl w:val="03AC22C8"/>
    <w:lvl w:ilvl="0" w:tplc="53847012">
      <w:start w:val="1"/>
      <w:numFmt w:val="bullet"/>
      <w:lvlText w:val="-"/>
      <w:lvlJc w:val="left"/>
      <w:pPr>
        <w:ind w:left="720" w:hanging="360"/>
      </w:pPr>
      <w:rPr>
        <w:rFonts w:ascii="AppleSystemUIFont" w:eastAsiaTheme="minorHAnsi" w:hAnsi="AppleSystemUIFont" w:cs="AppleSystemUIFon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3EF6"/>
    <w:multiLevelType w:val="multilevel"/>
    <w:tmpl w:val="48567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972483"/>
    <w:multiLevelType w:val="hybridMultilevel"/>
    <w:tmpl w:val="E4ECAF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F0E8D"/>
    <w:multiLevelType w:val="hybridMultilevel"/>
    <w:tmpl w:val="27123AD4"/>
    <w:lvl w:ilvl="0" w:tplc="0809000F">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8F6480"/>
    <w:multiLevelType w:val="hybridMultilevel"/>
    <w:tmpl w:val="AFA4BD3A"/>
    <w:lvl w:ilvl="0" w:tplc="61985C7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8854230">
    <w:abstractNumId w:val="1"/>
  </w:num>
  <w:num w:numId="2" w16cid:durableId="1166020771">
    <w:abstractNumId w:val="2"/>
  </w:num>
  <w:num w:numId="3" w16cid:durableId="991369238">
    <w:abstractNumId w:val="0"/>
  </w:num>
  <w:num w:numId="4" w16cid:durableId="1568609478">
    <w:abstractNumId w:val="4"/>
  </w:num>
  <w:num w:numId="5" w16cid:durableId="207481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3"/>
    <w:rsid w:val="000C593A"/>
    <w:rsid w:val="0020187E"/>
    <w:rsid w:val="0034232E"/>
    <w:rsid w:val="003D110E"/>
    <w:rsid w:val="005C1193"/>
    <w:rsid w:val="008E47E3"/>
    <w:rsid w:val="00A2473A"/>
    <w:rsid w:val="00AC5232"/>
    <w:rsid w:val="00C6457D"/>
    <w:rsid w:val="00CF3EC8"/>
    <w:rsid w:val="00E86901"/>
    <w:rsid w:val="00FA3D10"/>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2508EF91"/>
  <w15:chartTrackingRefBased/>
  <w15:docId w15:val="{924E7E13-BBFB-0F41-A163-B6A34771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93"/>
  </w:style>
  <w:style w:type="paragraph" w:styleId="Heading1">
    <w:name w:val="heading 1"/>
    <w:basedOn w:val="Normal"/>
    <w:next w:val="Normal"/>
    <w:link w:val="Heading1Char"/>
    <w:uiPriority w:val="9"/>
    <w:qFormat/>
    <w:rsid w:val="005C1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1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1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1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1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193"/>
    <w:rPr>
      <w:rFonts w:eastAsiaTheme="majorEastAsia" w:cstheme="majorBidi"/>
      <w:color w:val="272727" w:themeColor="text1" w:themeTint="D8"/>
    </w:rPr>
  </w:style>
  <w:style w:type="paragraph" w:styleId="Title">
    <w:name w:val="Title"/>
    <w:basedOn w:val="Normal"/>
    <w:next w:val="Normal"/>
    <w:link w:val="TitleChar"/>
    <w:uiPriority w:val="10"/>
    <w:qFormat/>
    <w:rsid w:val="005C11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1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1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193"/>
    <w:rPr>
      <w:i/>
      <w:iCs/>
      <w:color w:val="404040" w:themeColor="text1" w:themeTint="BF"/>
    </w:rPr>
  </w:style>
  <w:style w:type="paragraph" w:styleId="ListParagraph">
    <w:name w:val="List Paragraph"/>
    <w:basedOn w:val="Normal"/>
    <w:uiPriority w:val="34"/>
    <w:qFormat/>
    <w:rsid w:val="005C1193"/>
    <w:pPr>
      <w:ind w:left="720"/>
      <w:contextualSpacing/>
    </w:pPr>
  </w:style>
  <w:style w:type="character" w:styleId="IntenseEmphasis">
    <w:name w:val="Intense Emphasis"/>
    <w:basedOn w:val="DefaultParagraphFont"/>
    <w:uiPriority w:val="21"/>
    <w:qFormat/>
    <w:rsid w:val="005C1193"/>
    <w:rPr>
      <w:i/>
      <w:iCs/>
      <w:color w:val="0F4761" w:themeColor="accent1" w:themeShade="BF"/>
    </w:rPr>
  </w:style>
  <w:style w:type="paragraph" w:styleId="IntenseQuote">
    <w:name w:val="Intense Quote"/>
    <w:basedOn w:val="Normal"/>
    <w:next w:val="Normal"/>
    <w:link w:val="IntenseQuoteChar"/>
    <w:uiPriority w:val="30"/>
    <w:qFormat/>
    <w:rsid w:val="005C1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193"/>
    <w:rPr>
      <w:i/>
      <w:iCs/>
      <w:color w:val="0F4761" w:themeColor="accent1" w:themeShade="BF"/>
    </w:rPr>
  </w:style>
  <w:style w:type="character" w:styleId="IntenseReference">
    <w:name w:val="Intense Reference"/>
    <w:basedOn w:val="DefaultParagraphFont"/>
    <w:uiPriority w:val="32"/>
    <w:qFormat/>
    <w:rsid w:val="005C1193"/>
    <w:rPr>
      <w:b/>
      <w:bCs/>
      <w:smallCaps/>
      <w:color w:val="0F4761" w:themeColor="accent1" w:themeShade="BF"/>
      <w:spacing w:val="5"/>
    </w:rPr>
  </w:style>
  <w:style w:type="table" w:styleId="TableGrid">
    <w:name w:val="Table Grid"/>
    <w:basedOn w:val="TableNormal"/>
    <w:uiPriority w:val="39"/>
    <w:rsid w:val="005C1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3142</Characters>
  <Application>Microsoft Office Word</Application>
  <DocSecurity>0</DocSecurity>
  <Lines>47</Lines>
  <Paragraphs>2</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Terezie Smejkalová</dc:creator>
  <cp:keywords/>
  <dc:description/>
  <cp:lastModifiedBy>Terezie Smejkalová</cp:lastModifiedBy>
  <cp:revision>7</cp:revision>
  <dcterms:created xsi:type="dcterms:W3CDTF">2024-11-21T09:19:00Z</dcterms:created>
  <dcterms:modified xsi:type="dcterms:W3CDTF">2024-11-21T09:23:00Z</dcterms:modified>
</cp:coreProperties>
</file>